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05382" w:rsidRDefault="00305382"/>
    <w:p w:rsidR="00305382" w:rsidRDefault="00305382"/>
    <w:tbl>
      <w:tblPr>
        <w:tblStyle w:val="a3"/>
        <w:tblW w:w="9498" w:type="dxa"/>
        <w:tblInd w:w="-3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9498"/>
      </w:tblGrid>
      <w:tr w:rsidR="00305382" w:rsidRPr="00CC7CE9" w:rsidTr="00305382">
        <w:tc>
          <w:tcPr>
            <w:tcW w:w="9498" w:type="dxa"/>
          </w:tcPr>
          <w:p w:rsidR="00305382" w:rsidRPr="00CC7CE9" w:rsidRDefault="00305382" w:rsidP="00305382">
            <w:pPr>
              <w:jc w:val="right"/>
              <w:rPr>
                <w:color w:val="17365D" w:themeColor="text2" w:themeShade="BF"/>
                <w:sz w:val="28"/>
                <w:szCs w:val="28"/>
              </w:rPr>
            </w:pPr>
          </w:p>
          <w:p w:rsidR="00305382" w:rsidRPr="00CC7CE9" w:rsidRDefault="00305382" w:rsidP="00305382">
            <w:pPr>
              <w:jc w:val="right"/>
              <w:rPr>
                <w:rFonts w:ascii="Colonna MT" w:hAnsi="Colonna MT"/>
                <w:color w:val="17365D" w:themeColor="text2" w:themeShade="BF"/>
                <w:sz w:val="28"/>
                <w:szCs w:val="28"/>
              </w:rPr>
            </w:pPr>
            <w:r w:rsidRPr="00CC7CE9">
              <w:rPr>
                <w:color w:val="17365D" w:themeColor="text2" w:themeShade="BF"/>
                <w:sz w:val="28"/>
                <w:szCs w:val="28"/>
              </w:rPr>
              <w:t>Надежда</w:t>
            </w:r>
            <w:r w:rsidRPr="00CC7CE9">
              <w:rPr>
                <w:rFonts w:ascii="Colonna MT" w:hAnsi="Colonna MT"/>
                <w:color w:val="17365D" w:themeColor="text2" w:themeShade="BF"/>
                <w:sz w:val="28"/>
                <w:szCs w:val="28"/>
              </w:rPr>
              <w:t xml:space="preserve">  </w:t>
            </w:r>
            <w:r w:rsidRPr="00CC7CE9">
              <w:rPr>
                <w:color w:val="17365D" w:themeColor="text2" w:themeShade="BF"/>
                <w:sz w:val="28"/>
                <w:szCs w:val="28"/>
              </w:rPr>
              <w:t>Валентиновна</w:t>
            </w:r>
            <w:r w:rsidRPr="00CC7CE9">
              <w:rPr>
                <w:rFonts w:ascii="Colonna MT" w:hAnsi="Colonna MT"/>
                <w:color w:val="17365D" w:themeColor="text2" w:themeShade="BF"/>
                <w:sz w:val="28"/>
                <w:szCs w:val="28"/>
              </w:rPr>
              <w:t xml:space="preserve"> </w:t>
            </w:r>
            <w:r w:rsidRPr="00CC7CE9">
              <w:rPr>
                <w:color w:val="17365D" w:themeColor="text2" w:themeShade="BF"/>
                <w:sz w:val="28"/>
                <w:szCs w:val="28"/>
              </w:rPr>
              <w:t>Полубояринова</w:t>
            </w:r>
            <w:r w:rsidRPr="00CC7CE9">
              <w:rPr>
                <w:rFonts w:ascii="Colonna MT" w:hAnsi="Colonna MT"/>
                <w:color w:val="17365D" w:themeColor="text2" w:themeShade="BF"/>
                <w:sz w:val="28"/>
                <w:szCs w:val="28"/>
              </w:rPr>
              <w:t xml:space="preserve">, </w:t>
            </w:r>
            <w:r w:rsidRPr="00CC7CE9">
              <w:rPr>
                <w:color w:val="17365D" w:themeColor="text2" w:themeShade="BF"/>
                <w:sz w:val="28"/>
                <w:szCs w:val="28"/>
              </w:rPr>
              <w:t>воспитатель</w:t>
            </w:r>
          </w:p>
          <w:p w:rsidR="00305382" w:rsidRPr="00CC7CE9" w:rsidRDefault="00305382" w:rsidP="00305382">
            <w:pPr>
              <w:rPr>
                <w:rFonts w:ascii="Colonna MT" w:hAnsi="Colonna MT"/>
                <w:color w:val="17365D" w:themeColor="text2" w:themeShade="BF"/>
                <w:sz w:val="28"/>
                <w:szCs w:val="28"/>
              </w:rPr>
            </w:pPr>
          </w:p>
          <w:p w:rsidR="00305382" w:rsidRPr="00CC7CE9" w:rsidRDefault="00305382" w:rsidP="00305382">
            <w:pPr>
              <w:jc w:val="center"/>
              <w:rPr>
                <w:color w:val="17365D" w:themeColor="text2" w:themeShade="BF"/>
                <w:sz w:val="44"/>
                <w:szCs w:val="44"/>
              </w:rPr>
            </w:pPr>
          </w:p>
          <w:p w:rsidR="00305382" w:rsidRPr="00CC7CE9" w:rsidRDefault="00305382" w:rsidP="00305382">
            <w:pPr>
              <w:jc w:val="center"/>
              <w:rPr>
                <w:rFonts w:ascii="Colonna MT" w:hAnsi="Colonna MT"/>
                <w:color w:val="17365D" w:themeColor="text2" w:themeShade="BF"/>
                <w:sz w:val="44"/>
                <w:szCs w:val="44"/>
              </w:rPr>
            </w:pPr>
            <w:r w:rsidRPr="00CC7CE9">
              <w:rPr>
                <w:color w:val="17365D" w:themeColor="text2" w:themeShade="BF"/>
                <w:sz w:val="44"/>
                <w:szCs w:val="44"/>
              </w:rPr>
              <w:t>Памятка</w:t>
            </w:r>
            <w:r w:rsidRPr="00CC7CE9">
              <w:rPr>
                <w:rFonts w:ascii="Colonna MT" w:hAnsi="Colonna MT"/>
                <w:color w:val="17365D" w:themeColor="text2" w:themeShade="BF"/>
                <w:sz w:val="44"/>
                <w:szCs w:val="44"/>
              </w:rPr>
              <w:t xml:space="preserve"> </w:t>
            </w:r>
            <w:r w:rsidRPr="00CC7CE9">
              <w:rPr>
                <w:color w:val="17365D" w:themeColor="text2" w:themeShade="BF"/>
                <w:sz w:val="44"/>
                <w:szCs w:val="44"/>
              </w:rPr>
              <w:t>для</w:t>
            </w:r>
            <w:r w:rsidRPr="00CC7CE9">
              <w:rPr>
                <w:rFonts w:ascii="Colonna MT" w:hAnsi="Colonna MT"/>
                <w:color w:val="17365D" w:themeColor="text2" w:themeShade="BF"/>
                <w:sz w:val="44"/>
                <w:szCs w:val="44"/>
              </w:rPr>
              <w:t xml:space="preserve"> </w:t>
            </w:r>
            <w:r w:rsidRPr="00CC7CE9">
              <w:rPr>
                <w:color w:val="17365D" w:themeColor="text2" w:themeShade="BF"/>
                <w:sz w:val="44"/>
                <w:szCs w:val="44"/>
              </w:rPr>
              <w:t>родителей</w:t>
            </w:r>
            <w:r w:rsidRPr="00CC7CE9">
              <w:rPr>
                <w:rFonts w:ascii="Colonna MT" w:hAnsi="Colonna MT"/>
                <w:color w:val="17365D" w:themeColor="text2" w:themeShade="BF"/>
                <w:sz w:val="44"/>
                <w:szCs w:val="44"/>
              </w:rPr>
              <w:t>-</w:t>
            </w:r>
            <w:r w:rsidRPr="00CC7CE9">
              <w:rPr>
                <w:color w:val="17365D" w:themeColor="text2" w:themeShade="BF"/>
                <w:sz w:val="44"/>
                <w:szCs w:val="44"/>
              </w:rPr>
              <w:t>водителей</w:t>
            </w:r>
          </w:p>
          <w:p w:rsidR="00305382" w:rsidRPr="00CC7CE9" w:rsidRDefault="00305382" w:rsidP="00305382">
            <w:pPr>
              <w:jc w:val="center"/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</w:pPr>
            <w:r w:rsidRPr="00CC7CE9"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  <w:t>"</w:t>
            </w:r>
            <w:r w:rsidRPr="00CC7CE9">
              <w:rPr>
                <w:b/>
                <w:color w:val="17365D" w:themeColor="text2" w:themeShade="BF"/>
                <w:sz w:val="44"/>
                <w:szCs w:val="44"/>
              </w:rPr>
              <w:t>Правила</w:t>
            </w:r>
            <w:r w:rsidRPr="00CC7CE9"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  <w:t xml:space="preserve"> </w:t>
            </w:r>
            <w:r w:rsidRPr="00CC7CE9">
              <w:rPr>
                <w:b/>
                <w:color w:val="17365D" w:themeColor="text2" w:themeShade="BF"/>
                <w:sz w:val="44"/>
                <w:szCs w:val="44"/>
              </w:rPr>
              <w:t>перевозки</w:t>
            </w:r>
            <w:r w:rsidRPr="00CC7CE9"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  <w:t xml:space="preserve"> </w:t>
            </w:r>
            <w:r w:rsidRPr="00CC7CE9">
              <w:rPr>
                <w:b/>
                <w:color w:val="17365D" w:themeColor="text2" w:themeShade="BF"/>
                <w:sz w:val="44"/>
                <w:szCs w:val="44"/>
              </w:rPr>
              <w:t>детей</w:t>
            </w:r>
            <w:r w:rsidRPr="00CC7CE9"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  <w:t xml:space="preserve"> </w:t>
            </w:r>
            <w:r w:rsidRPr="00CC7CE9">
              <w:rPr>
                <w:b/>
                <w:color w:val="17365D" w:themeColor="text2" w:themeShade="BF"/>
                <w:sz w:val="44"/>
                <w:szCs w:val="44"/>
              </w:rPr>
              <w:t>в</w:t>
            </w:r>
            <w:r w:rsidRPr="00CC7CE9"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  <w:t xml:space="preserve"> </w:t>
            </w:r>
            <w:r w:rsidRPr="00CC7CE9">
              <w:rPr>
                <w:b/>
                <w:color w:val="17365D" w:themeColor="text2" w:themeShade="BF"/>
                <w:sz w:val="44"/>
                <w:szCs w:val="44"/>
              </w:rPr>
              <w:t>автомобиле</w:t>
            </w:r>
            <w:r w:rsidRPr="00CC7CE9"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  <w:t>"</w:t>
            </w:r>
          </w:p>
          <w:p w:rsidR="00305382" w:rsidRPr="00CC7CE9" w:rsidRDefault="00305382" w:rsidP="00305382">
            <w:pPr>
              <w:jc w:val="center"/>
              <w:rPr>
                <w:rFonts w:ascii="Colonna MT" w:hAnsi="Colonna MT"/>
                <w:color w:val="17365D" w:themeColor="text2" w:themeShade="BF"/>
                <w:sz w:val="44"/>
                <w:szCs w:val="44"/>
              </w:rPr>
            </w:pPr>
          </w:p>
          <w:p w:rsidR="00305382" w:rsidRPr="00CC7CE9" w:rsidRDefault="00305382" w:rsidP="00305382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Уважаемые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родители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-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водители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!</w:t>
            </w:r>
          </w:p>
          <w:p w:rsidR="00305382" w:rsidRPr="00CC7CE9" w:rsidRDefault="00305382" w:rsidP="00305382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</w:p>
          <w:p w:rsidR="00305382" w:rsidRPr="00CC7CE9" w:rsidRDefault="00305382" w:rsidP="00305382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Всегда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пристегивайтесь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ремнями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безопасности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объясняйте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ребенку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,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зачем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это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нужно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делать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. </w:t>
            </w:r>
          </w:p>
          <w:p w:rsidR="00305382" w:rsidRPr="00CC7CE9" w:rsidRDefault="00305382" w:rsidP="00305382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Если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это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правило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автоматически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выполняется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вами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,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то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оно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будет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способствовать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формированию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</w:p>
          <w:p w:rsidR="009A34D6" w:rsidRPr="00CC7CE9" w:rsidRDefault="00305382" w:rsidP="00305382">
            <w:pPr>
              <w:jc w:val="center"/>
              <w:rPr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у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ребенка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привычки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пристегиваться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ремнем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безопасности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.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Ремень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безопасности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для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ребенка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должен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иметь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адаптер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его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росту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</w:p>
          <w:p w:rsidR="00305382" w:rsidRPr="00CC7CE9" w:rsidRDefault="00305382" w:rsidP="00305382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(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чтобы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ремень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не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был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на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уровне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шеи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).</w:t>
            </w:r>
          </w:p>
          <w:p w:rsidR="00305382" w:rsidRPr="00CC7CE9" w:rsidRDefault="00305382" w:rsidP="00305382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</w:p>
          <w:p w:rsidR="00305382" w:rsidRPr="00CC7CE9" w:rsidRDefault="00305382" w:rsidP="00305382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Дети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12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лет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должны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сидеть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в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специальном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детском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удерживающем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устройстве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(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кресле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)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или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занимать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самые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безопасные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места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в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автомобиле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: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середину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правую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часть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заднего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сиденья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.</w:t>
            </w:r>
          </w:p>
          <w:p w:rsidR="00305382" w:rsidRPr="00CC7CE9" w:rsidRDefault="00305382" w:rsidP="00305382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Учите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ребенка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правильному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выходу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из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автомобиля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через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правую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дверь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,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которая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находится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стороны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тротуара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.</w:t>
            </w:r>
          </w:p>
          <w:p w:rsidR="00305382" w:rsidRPr="00CC7CE9" w:rsidRDefault="00305382" w:rsidP="00305382">
            <w:pPr>
              <w:jc w:val="right"/>
              <w:rPr>
                <w:color w:val="17365D" w:themeColor="text2" w:themeShade="BF"/>
              </w:rPr>
            </w:pPr>
          </w:p>
        </w:tc>
      </w:tr>
    </w:tbl>
    <w:p w:rsidR="00305382" w:rsidRPr="00CC7CE9" w:rsidRDefault="00305382">
      <w:pPr>
        <w:rPr>
          <w:color w:val="17365D" w:themeColor="text2" w:themeShade="BF"/>
        </w:rPr>
      </w:pPr>
    </w:p>
    <w:p w:rsidR="00305382" w:rsidRPr="00CC7CE9" w:rsidRDefault="00305382">
      <w:pPr>
        <w:rPr>
          <w:color w:val="17365D" w:themeColor="text2" w:themeShade="BF"/>
        </w:rPr>
      </w:pPr>
    </w:p>
    <w:p w:rsidR="00305382" w:rsidRPr="00CC7CE9" w:rsidRDefault="00305382">
      <w:pPr>
        <w:rPr>
          <w:color w:val="17365D" w:themeColor="text2" w:themeShade="BF"/>
        </w:rPr>
      </w:pPr>
    </w:p>
    <w:tbl>
      <w:tblPr>
        <w:tblStyle w:val="a3"/>
        <w:tblpPr w:leftFromText="180" w:rightFromText="180" w:vertAnchor="page" w:horzAnchor="margin" w:tblpX="-318" w:tblpY="897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9322"/>
      </w:tblGrid>
      <w:tr w:rsidR="00305382" w:rsidRPr="00CC7CE9" w:rsidTr="009A34D6">
        <w:tc>
          <w:tcPr>
            <w:tcW w:w="9322" w:type="dxa"/>
          </w:tcPr>
          <w:p w:rsidR="00305382" w:rsidRPr="00CC7CE9" w:rsidRDefault="00305382" w:rsidP="009A34D6">
            <w:pPr>
              <w:jc w:val="right"/>
              <w:rPr>
                <w:rFonts w:ascii="Colonna MT" w:hAnsi="Colonna MT"/>
                <w:color w:val="17365D" w:themeColor="text2" w:themeShade="BF"/>
                <w:sz w:val="28"/>
                <w:szCs w:val="28"/>
              </w:rPr>
            </w:pPr>
            <w:r w:rsidRPr="00CC7CE9">
              <w:rPr>
                <w:color w:val="17365D" w:themeColor="text2" w:themeShade="BF"/>
                <w:sz w:val="28"/>
                <w:szCs w:val="28"/>
              </w:rPr>
              <w:lastRenderedPageBreak/>
              <w:t>Елена Олеговна Григорьева</w:t>
            </w:r>
            <w:r w:rsidRPr="00CC7CE9">
              <w:rPr>
                <w:rFonts w:ascii="Colonna MT" w:hAnsi="Colonna MT"/>
                <w:color w:val="17365D" w:themeColor="text2" w:themeShade="BF"/>
                <w:sz w:val="28"/>
                <w:szCs w:val="28"/>
              </w:rPr>
              <w:t xml:space="preserve">, </w:t>
            </w:r>
            <w:r w:rsidRPr="00CC7CE9">
              <w:rPr>
                <w:color w:val="17365D" w:themeColor="text2" w:themeShade="BF"/>
                <w:sz w:val="28"/>
                <w:szCs w:val="28"/>
              </w:rPr>
              <w:t>воспитатель</w:t>
            </w:r>
          </w:p>
          <w:p w:rsidR="00305382" w:rsidRPr="00CC7CE9" w:rsidRDefault="00305382" w:rsidP="009A34D6">
            <w:pPr>
              <w:jc w:val="center"/>
              <w:rPr>
                <w:color w:val="17365D" w:themeColor="text2" w:themeShade="BF"/>
                <w:sz w:val="44"/>
                <w:szCs w:val="44"/>
              </w:rPr>
            </w:pPr>
          </w:p>
          <w:p w:rsidR="00305382" w:rsidRPr="00CC7CE9" w:rsidRDefault="00305382" w:rsidP="009A34D6">
            <w:pPr>
              <w:jc w:val="center"/>
              <w:rPr>
                <w:rFonts w:ascii="Colonna MT" w:hAnsi="Colonna MT"/>
                <w:color w:val="17365D" w:themeColor="text2" w:themeShade="BF"/>
                <w:sz w:val="44"/>
                <w:szCs w:val="44"/>
              </w:rPr>
            </w:pPr>
            <w:r w:rsidRPr="00CC7CE9">
              <w:rPr>
                <w:color w:val="17365D" w:themeColor="text2" w:themeShade="BF"/>
                <w:sz w:val="44"/>
                <w:szCs w:val="44"/>
              </w:rPr>
              <w:t>Памятка</w:t>
            </w:r>
            <w:r w:rsidRPr="00CC7CE9">
              <w:rPr>
                <w:rFonts w:ascii="Colonna MT" w:hAnsi="Colonna MT"/>
                <w:color w:val="17365D" w:themeColor="text2" w:themeShade="BF"/>
                <w:sz w:val="44"/>
                <w:szCs w:val="44"/>
              </w:rPr>
              <w:t xml:space="preserve"> </w:t>
            </w:r>
            <w:r w:rsidRPr="00CC7CE9">
              <w:rPr>
                <w:color w:val="17365D" w:themeColor="text2" w:themeShade="BF"/>
                <w:sz w:val="44"/>
                <w:szCs w:val="44"/>
              </w:rPr>
              <w:t>для</w:t>
            </w:r>
            <w:r w:rsidRPr="00CC7CE9">
              <w:rPr>
                <w:rFonts w:ascii="Colonna MT" w:hAnsi="Colonna MT"/>
                <w:color w:val="17365D" w:themeColor="text2" w:themeShade="BF"/>
                <w:sz w:val="44"/>
                <w:szCs w:val="44"/>
              </w:rPr>
              <w:t xml:space="preserve"> </w:t>
            </w:r>
            <w:r w:rsidRPr="00CC7CE9">
              <w:rPr>
                <w:color w:val="17365D" w:themeColor="text2" w:themeShade="BF"/>
                <w:sz w:val="44"/>
                <w:szCs w:val="44"/>
              </w:rPr>
              <w:t>родителей</w:t>
            </w:r>
          </w:p>
          <w:p w:rsidR="00305382" w:rsidRPr="00CC7CE9" w:rsidRDefault="00305382" w:rsidP="009A34D6">
            <w:pPr>
              <w:jc w:val="center"/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</w:pPr>
            <w:r w:rsidRPr="00CC7CE9"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  <w:t>"</w:t>
            </w:r>
            <w:r w:rsidRPr="00CC7CE9">
              <w:rPr>
                <w:b/>
                <w:color w:val="17365D" w:themeColor="text2" w:themeShade="BF"/>
                <w:sz w:val="44"/>
                <w:szCs w:val="44"/>
              </w:rPr>
              <w:t>Причины</w:t>
            </w:r>
            <w:r w:rsidRPr="00CC7CE9"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  <w:t xml:space="preserve"> </w:t>
            </w:r>
            <w:r w:rsidRPr="00CC7CE9">
              <w:rPr>
                <w:b/>
                <w:color w:val="17365D" w:themeColor="text2" w:themeShade="BF"/>
                <w:sz w:val="44"/>
                <w:szCs w:val="44"/>
              </w:rPr>
              <w:t>детского</w:t>
            </w:r>
            <w:r w:rsidRPr="00CC7CE9"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  <w:t xml:space="preserve"> </w:t>
            </w:r>
            <w:r w:rsidRPr="00CC7CE9">
              <w:rPr>
                <w:b/>
                <w:color w:val="17365D" w:themeColor="text2" w:themeShade="BF"/>
                <w:sz w:val="44"/>
                <w:szCs w:val="44"/>
              </w:rPr>
              <w:t>дорожно</w:t>
            </w:r>
            <w:r w:rsidRPr="00CC7CE9"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  <w:t>-</w:t>
            </w:r>
            <w:r w:rsidRPr="00CC7CE9">
              <w:rPr>
                <w:b/>
                <w:color w:val="17365D" w:themeColor="text2" w:themeShade="BF"/>
                <w:sz w:val="44"/>
                <w:szCs w:val="44"/>
              </w:rPr>
              <w:t>транспортного</w:t>
            </w:r>
            <w:r w:rsidRPr="00CC7CE9"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  <w:t xml:space="preserve"> </w:t>
            </w:r>
            <w:r w:rsidRPr="00CC7CE9">
              <w:rPr>
                <w:b/>
                <w:color w:val="17365D" w:themeColor="text2" w:themeShade="BF"/>
                <w:sz w:val="44"/>
                <w:szCs w:val="44"/>
              </w:rPr>
              <w:t>травматизма</w:t>
            </w:r>
            <w:r w:rsidRPr="00CC7CE9">
              <w:rPr>
                <w:rFonts w:ascii="Colonna MT" w:hAnsi="Colonna MT"/>
                <w:b/>
                <w:color w:val="17365D" w:themeColor="text2" w:themeShade="BF"/>
                <w:sz w:val="44"/>
                <w:szCs w:val="44"/>
              </w:rPr>
              <w:t>"</w:t>
            </w:r>
          </w:p>
          <w:p w:rsidR="00305382" w:rsidRPr="00CC7CE9" w:rsidRDefault="00305382" w:rsidP="009A34D6">
            <w:pPr>
              <w:jc w:val="center"/>
              <w:rPr>
                <w:color w:val="17365D" w:themeColor="text2" w:themeShade="BF"/>
                <w:sz w:val="40"/>
                <w:szCs w:val="40"/>
              </w:rPr>
            </w:pPr>
          </w:p>
          <w:p w:rsidR="00305382" w:rsidRPr="00CC7CE9" w:rsidRDefault="00305382" w:rsidP="009A34D6">
            <w:pPr>
              <w:jc w:val="center"/>
              <w:rPr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Переход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дороги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в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неположенном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месте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, </w:t>
            </w:r>
          </w:p>
          <w:p w:rsidR="00305382" w:rsidRPr="00CC7CE9" w:rsidRDefault="00305382" w:rsidP="009A34D6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перед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близко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идущим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транспортом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.</w:t>
            </w:r>
          </w:p>
          <w:p w:rsidR="00305382" w:rsidRPr="00CC7CE9" w:rsidRDefault="00305382" w:rsidP="009A34D6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Игры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на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проезжей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части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возле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нее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.</w:t>
            </w:r>
          </w:p>
          <w:p w:rsidR="00305382" w:rsidRPr="00CC7CE9" w:rsidRDefault="00305382" w:rsidP="009A34D6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Катание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на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велосипеде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,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роликах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,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других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самокатных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средствах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проезжей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части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дороги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.</w:t>
            </w:r>
          </w:p>
          <w:p w:rsidR="00305382" w:rsidRPr="00CC7CE9" w:rsidRDefault="00305382" w:rsidP="009A34D6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Невнимание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к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сигналам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светофора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.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Переход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проезжей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части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proofErr w:type="gramStart"/>
            <w:r w:rsidRPr="00CC7CE9">
              <w:rPr>
                <w:color w:val="17365D" w:themeColor="text2" w:themeShade="BF"/>
                <w:sz w:val="40"/>
                <w:szCs w:val="40"/>
              </w:rPr>
              <w:t>на</w:t>
            </w:r>
            <w:proofErr w:type="gramEnd"/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proofErr w:type="gramStart"/>
            <w:r w:rsidRPr="00CC7CE9">
              <w:rPr>
                <w:color w:val="17365D" w:themeColor="text2" w:themeShade="BF"/>
                <w:sz w:val="40"/>
                <w:szCs w:val="40"/>
              </w:rPr>
              <w:t>красный</w:t>
            </w:r>
            <w:proofErr w:type="gramEnd"/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или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желтый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сигналы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светофора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.</w:t>
            </w:r>
          </w:p>
          <w:p w:rsidR="00305382" w:rsidRPr="00CC7CE9" w:rsidRDefault="00305382" w:rsidP="009A34D6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Выход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на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проезжую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часть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из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-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за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стоящих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машин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,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сооружений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,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зеленых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насаждений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других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препятствий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.</w:t>
            </w:r>
          </w:p>
          <w:p w:rsidR="00305382" w:rsidRPr="00CC7CE9" w:rsidRDefault="00305382" w:rsidP="009A34D6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Неправильный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выбор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места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перехода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дороги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высадке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из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маршрутного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транспорта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.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Обход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транспорта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спереди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или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сзади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.</w:t>
            </w:r>
          </w:p>
          <w:p w:rsidR="00305382" w:rsidRPr="00CC7CE9" w:rsidRDefault="00305382" w:rsidP="009A34D6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Незнание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правил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перехода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перекрестка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.</w:t>
            </w:r>
          </w:p>
          <w:p w:rsidR="00305382" w:rsidRPr="00CC7CE9" w:rsidRDefault="00305382" w:rsidP="009A34D6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Хождение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проезжей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части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наличии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тротуара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.</w:t>
            </w:r>
          </w:p>
          <w:p w:rsidR="00305382" w:rsidRPr="00CC7CE9" w:rsidRDefault="00305382" w:rsidP="009A34D6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Бегство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от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опасности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в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потоке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движущегося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транспорта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.</w:t>
            </w:r>
          </w:p>
          <w:p w:rsidR="009A34D6" w:rsidRPr="00CC7CE9" w:rsidRDefault="00305382" w:rsidP="009A34D6">
            <w:pPr>
              <w:jc w:val="center"/>
              <w:rPr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Движение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загородной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дороге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</w:p>
          <w:p w:rsidR="00305382" w:rsidRPr="00CC7CE9" w:rsidRDefault="00305382" w:rsidP="009A34D6">
            <w:pPr>
              <w:jc w:val="center"/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по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направлению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движения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транспорта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>.</w:t>
            </w:r>
          </w:p>
          <w:p w:rsidR="00305382" w:rsidRPr="00CC7CE9" w:rsidRDefault="00305382" w:rsidP="009A34D6">
            <w:pPr>
              <w:jc w:val="center"/>
              <w:rPr>
                <w:color w:val="17365D" w:themeColor="text2" w:themeShade="BF"/>
                <w:sz w:val="40"/>
                <w:szCs w:val="40"/>
              </w:rPr>
            </w:pPr>
            <w:r w:rsidRPr="00CC7CE9">
              <w:rPr>
                <w:color w:val="17365D" w:themeColor="text2" w:themeShade="BF"/>
                <w:sz w:val="40"/>
                <w:szCs w:val="40"/>
              </w:rPr>
              <w:t>Соблюдайте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правила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дорожного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color w:val="17365D" w:themeColor="text2" w:themeShade="BF"/>
                <w:sz w:val="40"/>
                <w:szCs w:val="40"/>
              </w:rPr>
              <w:t>движения</w:t>
            </w:r>
            <w:r w:rsidRPr="00CC7CE9">
              <w:rPr>
                <w:rFonts w:ascii="Colonna MT" w:hAnsi="Colonna MT"/>
                <w:color w:val="17365D" w:themeColor="text2" w:themeShade="BF"/>
                <w:sz w:val="40"/>
                <w:szCs w:val="40"/>
              </w:rPr>
              <w:t xml:space="preserve">! </w:t>
            </w:r>
          </w:p>
          <w:p w:rsidR="00305382" w:rsidRPr="00CC7CE9" w:rsidRDefault="00305382" w:rsidP="009A34D6">
            <w:pPr>
              <w:jc w:val="center"/>
              <w:rPr>
                <w:rFonts w:ascii="Colonna MT" w:hAnsi="Colonna MT"/>
                <w:b/>
                <w:color w:val="17365D" w:themeColor="text2" w:themeShade="BF"/>
                <w:sz w:val="40"/>
                <w:szCs w:val="40"/>
              </w:rPr>
            </w:pPr>
            <w:r w:rsidRPr="00CC7CE9">
              <w:rPr>
                <w:b/>
                <w:color w:val="17365D" w:themeColor="text2" w:themeShade="BF"/>
                <w:sz w:val="40"/>
                <w:szCs w:val="40"/>
              </w:rPr>
              <w:t>Берегите</w:t>
            </w:r>
            <w:r w:rsidRPr="00CC7CE9">
              <w:rPr>
                <w:rFonts w:ascii="Colonna MT" w:hAnsi="Colonna MT"/>
                <w:b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b/>
                <w:color w:val="17365D" w:themeColor="text2" w:themeShade="BF"/>
                <w:sz w:val="40"/>
                <w:szCs w:val="40"/>
              </w:rPr>
              <w:t>своих</w:t>
            </w:r>
            <w:r w:rsidRPr="00CC7CE9">
              <w:rPr>
                <w:rFonts w:ascii="Colonna MT" w:hAnsi="Colonna MT"/>
                <w:b/>
                <w:color w:val="17365D" w:themeColor="text2" w:themeShade="BF"/>
                <w:sz w:val="40"/>
                <w:szCs w:val="40"/>
              </w:rPr>
              <w:t xml:space="preserve"> </w:t>
            </w:r>
            <w:r w:rsidRPr="00CC7CE9">
              <w:rPr>
                <w:b/>
                <w:color w:val="17365D" w:themeColor="text2" w:themeShade="BF"/>
                <w:sz w:val="40"/>
                <w:szCs w:val="40"/>
              </w:rPr>
              <w:t>детей</w:t>
            </w:r>
            <w:r w:rsidRPr="00CC7CE9">
              <w:rPr>
                <w:rFonts w:ascii="Colonna MT" w:hAnsi="Colonna MT"/>
                <w:b/>
                <w:color w:val="17365D" w:themeColor="text2" w:themeShade="BF"/>
                <w:sz w:val="40"/>
                <w:szCs w:val="40"/>
              </w:rPr>
              <w:t>!</w:t>
            </w:r>
          </w:p>
          <w:p w:rsidR="00305382" w:rsidRPr="00CC7CE9" w:rsidRDefault="00305382" w:rsidP="009A34D6">
            <w:pPr>
              <w:jc w:val="right"/>
              <w:rPr>
                <w:color w:val="17365D" w:themeColor="text2" w:themeShade="BF"/>
              </w:rPr>
            </w:pPr>
          </w:p>
        </w:tc>
      </w:tr>
    </w:tbl>
    <w:p w:rsidR="00305382" w:rsidRDefault="00305382" w:rsidP="00305382"/>
    <w:sectPr w:rsidR="00305382" w:rsidSect="00305382">
      <w:pgSz w:w="11906" w:h="16838"/>
      <w:pgMar w:top="284" w:right="850" w:bottom="1134" w:left="1701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305382"/>
    <w:rsid w:val="00305382"/>
    <w:rsid w:val="007112E4"/>
    <w:rsid w:val="009A34D6"/>
    <w:rsid w:val="00CC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2013-10-20T10:23:00Z</cp:lastPrinted>
  <dcterms:created xsi:type="dcterms:W3CDTF">2013-10-20T10:04:00Z</dcterms:created>
  <dcterms:modified xsi:type="dcterms:W3CDTF">2013-10-20T10:28:00Z</dcterms:modified>
</cp:coreProperties>
</file>